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27074" w14:textId="23C0D207" w:rsidR="001D6CBD" w:rsidRDefault="005868D9" w:rsidP="005868D9">
      <w:pPr>
        <w:jc w:val="center"/>
        <w:rPr>
          <w:sz w:val="40"/>
          <w:szCs w:val="32"/>
        </w:rPr>
      </w:pPr>
      <w:r w:rsidRPr="005868D9">
        <w:rPr>
          <w:sz w:val="40"/>
          <w:szCs w:val="32"/>
        </w:rPr>
        <w:t>The TNF inhibitors</w:t>
      </w:r>
    </w:p>
    <w:p w14:paraId="3746091F" w14:textId="4F9259F2" w:rsidR="00E362AF" w:rsidRDefault="00E362AF" w:rsidP="005868D9">
      <w:pPr>
        <w:jc w:val="center"/>
        <w:rPr>
          <w:sz w:val="28"/>
          <w:szCs w:val="22"/>
        </w:rPr>
      </w:pPr>
      <w:r w:rsidRPr="00E362AF">
        <w:rPr>
          <w:sz w:val="28"/>
          <w:szCs w:val="22"/>
        </w:rPr>
        <w:t>The n</w:t>
      </w:r>
      <w:r w:rsidR="003A22DA">
        <w:rPr>
          <w:sz w:val="28"/>
          <w:szCs w:val="22"/>
        </w:rPr>
        <w:t>e</w:t>
      </w:r>
      <w:r w:rsidRPr="00E362AF">
        <w:rPr>
          <w:sz w:val="28"/>
          <w:szCs w:val="22"/>
        </w:rPr>
        <w:t>xt line in the treatment of RA</w:t>
      </w:r>
    </w:p>
    <w:p w14:paraId="3C917A3F" w14:textId="77777777" w:rsidR="007120C0" w:rsidRPr="00E362AF" w:rsidRDefault="007120C0" w:rsidP="005868D9">
      <w:pPr>
        <w:jc w:val="center"/>
        <w:rPr>
          <w:sz w:val="28"/>
          <w:szCs w:val="22"/>
        </w:rPr>
      </w:pPr>
    </w:p>
    <w:p w14:paraId="344FA65B" w14:textId="1FFFBA7B" w:rsidR="008063B5" w:rsidRDefault="00FA5A57" w:rsidP="00FA5A57">
      <w:r>
        <w:t>TNF</w:t>
      </w:r>
      <w:r w:rsidR="005F1174">
        <w:t xml:space="preserve"> inhibitors</w:t>
      </w:r>
      <w:r w:rsidR="00EE170B">
        <w:t>/TNF blockers</w:t>
      </w:r>
      <w:r w:rsidR="005F1174">
        <w:t xml:space="preserve"> </w:t>
      </w:r>
      <w:r w:rsidR="003F1EB4">
        <w:t xml:space="preserve">are a </w:t>
      </w:r>
      <w:r w:rsidR="005F1174">
        <w:t>group of</w:t>
      </w:r>
      <w:r w:rsidR="00A108F1">
        <w:t xml:space="preserve"> biologic </w:t>
      </w:r>
      <w:r w:rsidR="005F1174">
        <w:t>medicines that suppress the body’s response to TNF</w:t>
      </w:r>
      <w:r w:rsidR="00AA5566">
        <w:t>.</w:t>
      </w:r>
      <w:r w:rsidR="005F1174">
        <w:t xml:space="preserve"> </w:t>
      </w:r>
    </w:p>
    <w:p w14:paraId="66C51CB0" w14:textId="62C5DAB6" w:rsidR="00E362AF" w:rsidRDefault="00D00A34" w:rsidP="00FA5A57">
      <w:r>
        <w:t>TNF (</w:t>
      </w:r>
      <w:r w:rsidR="00E362AF" w:rsidRPr="00E362AF">
        <w:rPr>
          <w:b/>
          <w:bCs/>
        </w:rPr>
        <w:t>T</w:t>
      </w:r>
      <w:r w:rsidR="00E362AF">
        <w:t xml:space="preserve">umor </w:t>
      </w:r>
      <w:r>
        <w:rPr>
          <w:b/>
          <w:bCs/>
        </w:rPr>
        <w:t>N</w:t>
      </w:r>
      <w:r w:rsidR="00E362AF">
        <w:t xml:space="preserve">ecrosis </w:t>
      </w:r>
      <w:r>
        <w:rPr>
          <w:b/>
          <w:bCs/>
        </w:rPr>
        <w:t>F</w:t>
      </w:r>
      <w:r w:rsidR="00E362AF">
        <w:t>actor</w:t>
      </w:r>
      <w:r w:rsidR="00BA11B9">
        <w:t>)</w:t>
      </w:r>
      <w:r w:rsidR="00E362AF">
        <w:t xml:space="preserve"> is </w:t>
      </w:r>
      <w:r w:rsidR="005F1174">
        <w:t xml:space="preserve">a </w:t>
      </w:r>
      <w:r w:rsidR="0081117E">
        <w:t xml:space="preserve">complex </w:t>
      </w:r>
      <w:r w:rsidR="005F1174">
        <w:t xml:space="preserve">protein produced by the </w:t>
      </w:r>
      <w:r w:rsidR="00BA11B9">
        <w:t>white blood cells</w:t>
      </w:r>
      <w:r w:rsidR="00EB2607">
        <w:t xml:space="preserve"> in response to</w:t>
      </w:r>
      <w:r w:rsidR="005F1174">
        <w:t xml:space="preserve"> inflammatory events</w:t>
      </w:r>
      <w:r w:rsidR="00AA5566">
        <w:t xml:space="preserve"> in the body</w:t>
      </w:r>
      <w:r w:rsidR="000C19F3">
        <w:t>.</w:t>
      </w:r>
      <w:r w:rsidR="005402D4">
        <w:t xml:space="preserve"> Those who have rheumatoid arthritis</w:t>
      </w:r>
      <w:r w:rsidR="007E5915">
        <w:t xml:space="preserve"> may be given a TNF inhibitor </w:t>
      </w:r>
      <w:r w:rsidR="00757B91">
        <w:t xml:space="preserve">as part of </w:t>
      </w:r>
      <w:r w:rsidR="00D61DEA">
        <w:t>t</w:t>
      </w:r>
      <w:r w:rsidR="00CF3D37">
        <w:t>heir</w:t>
      </w:r>
      <w:r w:rsidR="00757B91">
        <w:t xml:space="preserve"> therapy. </w:t>
      </w:r>
    </w:p>
    <w:p w14:paraId="65FC8FC6" w14:textId="77777777" w:rsidR="001A001D" w:rsidRDefault="001A001D" w:rsidP="00FA5A57"/>
    <w:p w14:paraId="3038F56C" w14:textId="2F55CFAE" w:rsidR="00097795" w:rsidRDefault="00CD2940" w:rsidP="00FA5A57">
      <w:r>
        <w:t xml:space="preserve">Many insurance plans </w:t>
      </w:r>
      <w:r w:rsidR="000010B6">
        <w:t xml:space="preserve">may require </w:t>
      </w:r>
      <w:r w:rsidR="00CC4A29">
        <w:t xml:space="preserve">that you start </w:t>
      </w:r>
      <w:r w:rsidR="001A001D">
        <w:t xml:space="preserve">your therapy </w:t>
      </w:r>
      <w:r w:rsidR="00CC4A29">
        <w:t>with a non-biologic</w:t>
      </w:r>
      <w:r w:rsidR="00693652">
        <w:t xml:space="preserve"> </w:t>
      </w:r>
      <w:r w:rsidR="001A001D">
        <w:t xml:space="preserve">such as </w:t>
      </w:r>
      <w:r w:rsidR="00693652">
        <w:t>methotrexate</w:t>
      </w:r>
      <w:r w:rsidR="00725463">
        <w:t xml:space="preserve"> (</w:t>
      </w:r>
      <w:r w:rsidR="002C56E4">
        <w:t>MTX</w:t>
      </w:r>
      <w:r w:rsidR="00F015AA">
        <w:t>)</w:t>
      </w:r>
      <w:r w:rsidR="003154BD">
        <w:t>.</w:t>
      </w:r>
      <w:r w:rsidR="00693652">
        <w:t xml:space="preserve"> </w:t>
      </w:r>
      <w:r w:rsidR="00CC4A29">
        <w:t xml:space="preserve"> </w:t>
      </w:r>
      <w:r w:rsidR="00143E00">
        <w:t xml:space="preserve">As troublesome as the </w:t>
      </w:r>
      <w:r w:rsidR="00F85E5B">
        <w:t>side effects are in the beginning</w:t>
      </w:r>
      <w:r w:rsidR="000D5D96">
        <w:t>,</w:t>
      </w:r>
      <w:r w:rsidR="00CB695F">
        <w:t xml:space="preserve"> methotrexate has a good success rate. </w:t>
      </w:r>
      <w:r w:rsidR="00EF1706">
        <w:t>Whe</w:t>
      </w:r>
      <w:r w:rsidR="00725463">
        <w:t>n</w:t>
      </w:r>
      <w:r w:rsidR="00EF1706">
        <w:t xml:space="preserve"> </w:t>
      </w:r>
      <w:r w:rsidR="002C56E4">
        <w:t>MTX</w:t>
      </w:r>
      <w:r w:rsidR="000D5D96">
        <w:t xml:space="preserve"> </w:t>
      </w:r>
      <w:r w:rsidR="00EF1706">
        <w:t xml:space="preserve">isn’t enough </w:t>
      </w:r>
      <w:r w:rsidR="003154BD">
        <w:t xml:space="preserve"> the doctor may order a combination of methotrexate with sulfasalazine and/or leflunomide</w:t>
      </w:r>
      <w:r w:rsidR="00AA6BC2">
        <w:t>.</w:t>
      </w:r>
      <w:r w:rsidR="007F7578">
        <w:t xml:space="preserve"> </w:t>
      </w:r>
      <w:r w:rsidR="00577DB2">
        <w:t xml:space="preserve">A </w:t>
      </w:r>
      <w:r w:rsidR="001A001D">
        <w:t xml:space="preserve">TNF inhibitor </w:t>
      </w:r>
      <w:r w:rsidR="00FD7BF4">
        <w:t>may be</w:t>
      </w:r>
      <w:r w:rsidR="00693652">
        <w:t xml:space="preserve"> the </w:t>
      </w:r>
      <w:r w:rsidR="004F6A39">
        <w:t xml:space="preserve">added </w:t>
      </w:r>
      <w:r w:rsidR="004C7361">
        <w:t>to</w:t>
      </w:r>
      <w:r w:rsidR="003C5E10">
        <w:t xml:space="preserve"> the </w:t>
      </w:r>
      <w:r w:rsidR="004F6A39">
        <w:t xml:space="preserve"> methotrexat</w:t>
      </w:r>
      <w:r w:rsidR="00BA5119">
        <w:t>e</w:t>
      </w:r>
      <w:r w:rsidR="00FD7BF4">
        <w:t>.</w:t>
      </w:r>
      <w:r w:rsidR="00C17710">
        <w:t xml:space="preserve"> </w:t>
      </w:r>
    </w:p>
    <w:p w14:paraId="142D9726" w14:textId="340C5AF5" w:rsidR="00D3397F" w:rsidRDefault="00D3397F" w:rsidP="00FA5A57"/>
    <w:p w14:paraId="590A2DC9" w14:textId="0E838A48" w:rsidR="00D3397F" w:rsidRDefault="00305DA2" w:rsidP="00FA5A57">
      <w:r>
        <w:t xml:space="preserve">Although the </w:t>
      </w:r>
      <w:r w:rsidR="00D3397F">
        <w:t xml:space="preserve">TNF </w:t>
      </w:r>
      <w:r w:rsidR="00E535A1">
        <w:t>inhibitors</w:t>
      </w:r>
      <w:r w:rsidR="00D3397F">
        <w:t xml:space="preserve"> </w:t>
      </w:r>
      <w:r>
        <w:t xml:space="preserve">are basically </w:t>
      </w:r>
      <w:r w:rsidR="00475E6F">
        <w:t>similar</w:t>
      </w:r>
      <w:r w:rsidR="007120C0">
        <w:t>,</w:t>
      </w:r>
      <w:r w:rsidR="00475E6F">
        <w:t xml:space="preserve"> they do </w:t>
      </w:r>
      <w:r w:rsidR="00D3397F">
        <w:t xml:space="preserve">have </w:t>
      </w:r>
      <w:r w:rsidR="00E535A1">
        <w:t xml:space="preserve">different properties. </w:t>
      </w:r>
      <w:r w:rsidR="003D27EB">
        <w:t>I</w:t>
      </w:r>
      <w:r w:rsidR="00E535A1">
        <w:t xml:space="preserve">f one doesn’t work for you, another might. </w:t>
      </w:r>
    </w:p>
    <w:p w14:paraId="285EB783" w14:textId="54B2E186" w:rsidR="00D10A7A" w:rsidRDefault="00D10A7A" w:rsidP="00FA5A57"/>
    <w:p w14:paraId="499BD7BF" w14:textId="0E59B440" w:rsidR="00D10A7A" w:rsidRDefault="00D10A7A" w:rsidP="00D10A7A">
      <w:r>
        <w:t>Your doctor  will order a TB test and  will order a shingles vaccine. These diseases are checked out because if they are in</w:t>
      </w:r>
      <w:r w:rsidR="002D76C4">
        <w:t>a</w:t>
      </w:r>
      <w:r w:rsidR="00E312F0">
        <w:t>ctive in</w:t>
      </w:r>
      <w:r>
        <w:t xml:space="preserve"> your body when you start the TNF inhibitor, they may become active again.</w:t>
      </w:r>
    </w:p>
    <w:p w14:paraId="3DE92D33" w14:textId="3577DDF6" w:rsidR="00EF5FCF" w:rsidRDefault="00EF5FCF" w:rsidP="00FA5A57"/>
    <w:p w14:paraId="2D1C7B0E" w14:textId="04102C20" w:rsidR="006D012B" w:rsidRDefault="00291C3A" w:rsidP="006D012B">
      <w:r>
        <w:t>Some of these drugs</w:t>
      </w:r>
      <w:r w:rsidR="00EF5FCF">
        <w:t xml:space="preserve"> are given </w:t>
      </w:r>
      <w:r w:rsidR="00EF5FCF" w:rsidRPr="000C1BF0">
        <w:rPr>
          <w:b/>
          <w:bCs/>
        </w:rPr>
        <w:t>by injection under the skin (subcutaneous</w:t>
      </w:r>
      <w:r w:rsidR="00E116C4">
        <w:rPr>
          <w:b/>
          <w:bCs/>
        </w:rPr>
        <w:t>,</w:t>
      </w:r>
      <w:r w:rsidR="000C1BF0">
        <w:rPr>
          <w:b/>
          <w:bCs/>
        </w:rPr>
        <w:t xml:space="preserve"> sc</w:t>
      </w:r>
      <w:r w:rsidR="00EF5FCF">
        <w:t xml:space="preserve">). </w:t>
      </w:r>
      <w:r w:rsidR="006D012B">
        <w:t>Drug companies make this process easy</w:t>
      </w:r>
      <w:r w:rsidR="006D012B">
        <w:t xml:space="preserve"> with </w:t>
      </w:r>
      <w:r w:rsidR="003F3AD5">
        <w:t xml:space="preserve">tiny needles and clear instructions. </w:t>
      </w:r>
    </w:p>
    <w:p w14:paraId="657A7306" w14:textId="77777777" w:rsidR="00E362AF" w:rsidRDefault="00E362AF" w:rsidP="00FA5A57"/>
    <w:p w14:paraId="55BAC773" w14:textId="1F4BB385" w:rsidR="005868D9" w:rsidRDefault="00E362AF" w:rsidP="00FA5A57">
      <w:r>
        <w:t>There are five TNF inhibitors.</w:t>
      </w:r>
      <w:r w:rsidR="005F1174">
        <w:t xml:space="preserve"> </w:t>
      </w:r>
    </w:p>
    <w:p w14:paraId="1402585F" w14:textId="41C30CB4" w:rsidR="005F1174" w:rsidRDefault="005F1174" w:rsidP="00B90003">
      <w:pPr>
        <w:pStyle w:val="ListParagraph"/>
        <w:numPr>
          <w:ilvl w:val="0"/>
          <w:numId w:val="2"/>
        </w:numPr>
      </w:pPr>
      <w:r w:rsidRPr="00D100C6">
        <w:rPr>
          <w:b/>
          <w:bCs/>
        </w:rPr>
        <w:t>Humira</w:t>
      </w:r>
      <w:r w:rsidR="00E62A6F">
        <w:t>(</w:t>
      </w:r>
      <w:r>
        <w:t>adalimumab</w:t>
      </w:r>
      <w:r w:rsidR="00E62A6F">
        <w:t>)</w:t>
      </w:r>
      <w:r>
        <w:t xml:space="preserve"> </w:t>
      </w:r>
      <w:r w:rsidR="005723AE">
        <w:tab/>
      </w:r>
      <w:r w:rsidR="005723AE">
        <w:tab/>
      </w:r>
    </w:p>
    <w:p w14:paraId="54106593" w14:textId="64B7B26D" w:rsidR="005F1174" w:rsidRDefault="005F1174" w:rsidP="00BD30F0">
      <w:pPr>
        <w:pStyle w:val="ListParagraph"/>
        <w:numPr>
          <w:ilvl w:val="0"/>
          <w:numId w:val="2"/>
        </w:numPr>
      </w:pPr>
      <w:r w:rsidRPr="00D100C6">
        <w:rPr>
          <w:b/>
          <w:bCs/>
        </w:rPr>
        <w:t>Enbrel</w:t>
      </w:r>
      <w:r w:rsidR="005723AE">
        <w:t>(</w:t>
      </w:r>
      <w:r w:rsidR="00EA0DB1">
        <w:t>etanercept</w:t>
      </w:r>
      <w:r w:rsidR="00B90003">
        <w:t>)</w:t>
      </w:r>
      <w:r w:rsidR="00BD30F0">
        <w:tab/>
      </w:r>
      <w:r w:rsidR="00BD30F0">
        <w:tab/>
      </w:r>
      <w:r w:rsidR="00882859">
        <w:t xml:space="preserve"> </w:t>
      </w:r>
    </w:p>
    <w:p w14:paraId="74B1E37D" w14:textId="5C65867D" w:rsidR="005F1174" w:rsidRDefault="005F1174" w:rsidP="00B90003">
      <w:pPr>
        <w:pStyle w:val="ListParagraph"/>
        <w:numPr>
          <w:ilvl w:val="0"/>
          <w:numId w:val="2"/>
        </w:numPr>
      </w:pPr>
      <w:r w:rsidRPr="00D100C6">
        <w:rPr>
          <w:b/>
          <w:bCs/>
        </w:rPr>
        <w:t>Remicade</w:t>
      </w:r>
      <w:r w:rsidR="00830370">
        <w:t>(</w:t>
      </w:r>
      <w:r>
        <w:t>infliximab</w:t>
      </w:r>
      <w:r w:rsidR="00F621DC">
        <w:t>)</w:t>
      </w:r>
      <w:r w:rsidR="005D2A5F">
        <w:t xml:space="preserve"> </w:t>
      </w:r>
      <w:r w:rsidR="000330CA">
        <w:tab/>
      </w:r>
      <w:r w:rsidR="000330CA">
        <w:tab/>
      </w:r>
      <w:r w:rsidR="003E63CB">
        <w:t xml:space="preserve"> </w:t>
      </w:r>
    </w:p>
    <w:p w14:paraId="5166C940" w14:textId="6A27F1E6" w:rsidR="005F1174" w:rsidRDefault="005F1174" w:rsidP="00B90003">
      <w:pPr>
        <w:pStyle w:val="ListParagraph"/>
        <w:numPr>
          <w:ilvl w:val="0"/>
          <w:numId w:val="2"/>
        </w:numPr>
      </w:pPr>
      <w:r w:rsidRPr="00D100C6">
        <w:rPr>
          <w:b/>
          <w:bCs/>
        </w:rPr>
        <w:t>Simponi</w:t>
      </w:r>
      <w:r w:rsidR="000330CA">
        <w:t>(</w:t>
      </w:r>
      <w:r>
        <w:t>golimumab</w:t>
      </w:r>
      <w:r w:rsidR="00D100C6">
        <w:t>)</w:t>
      </w:r>
      <w:r w:rsidR="00D100C6">
        <w:tab/>
      </w:r>
      <w:r w:rsidR="003C385F">
        <w:tab/>
      </w:r>
      <w:r w:rsidR="002A5997">
        <w:t xml:space="preserve"> </w:t>
      </w:r>
    </w:p>
    <w:p w14:paraId="23DE7283" w14:textId="4D06C03F" w:rsidR="005F1174" w:rsidRPr="00DA43FF" w:rsidRDefault="00BD0B73" w:rsidP="005F1174">
      <w:pPr>
        <w:pStyle w:val="ListParagraph"/>
        <w:numPr>
          <w:ilvl w:val="0"/>
          <w:numId w:val="2"/>
        </w:numPr>
      </w:pPr>
      <w:r w:rsidRPr="00DA43FF">
        <w:rPr>
          <w:b/>
          <w:bCs/>
        </w:rPr>
        <w:t>Cimzia</w:t>
      </w:r>
      <w:r w:rsidR="007D0B59" w:rsidRPr="00DA43FF">
        <w:rPr>
          <w:bCs/>
        </w:rPr>
        <w:t>(</w:t>
      </w:r>
      <w:r w:rsidR="00CB0297" w:rsidRPr="00DA43FF">
        <w:rPr>
          <w:bCs/>
        </w:rPr>
        <w:t>certoliz</w:t>
      </w:r>
      <w:r w:rsidR="001953EE" w:rsidRPr="00DA43FF">
        <w:rPr>
          <w:bCs/>
        </w:rPr>
        <w:t>umab pegol)</w:t>
      </w:r>
      <w:r w:rsidR="00296ED2" w:rsidRPr="00DA43FF">
        <w:rPr>
          <w:bCs/>
        </w:rPr>
        <w:tab/>
      </w:r>
    </w:p>
    <w:p w14:paraId="170A13B8" w14:textId="77777777" w:rsidR="00DA43FF" w:rsidRPr="005F1174" w:rsidRDefault="00DA43FF" w:rsidP="00C86970">
      <w:pPr>
        <w:ind w:left="360"/>
        <w:jc w:val="both"/>
      </w:pPr>
    </w:p>
    <w:p w14:paraId="787B3504" w14:textId="3DB32C5C" w:rsidR="00560E44" w:rsidRDefault="00EF21FE" w:rsidP="00560E44">
      <w:r w:rsidRPr="00F356DA">
        <w:rPr>
          <w:b/>
          <w:bCs/>
        </w:rPr>
        <w:t>Humira</w:t>
      </w:r>
      <w:r w:rsidR="00FE657A">
        <w:t xml:space="preserve"> </w:t>
      </w:r>
      <w:r w:rsidR="003B01CC">
        <w:t xml:space="preserve"> </w:t>
      </w:r>
      <w:r w:rsidR="002B29F7">
        <w:t>is available in a prefilled syr</w:t>
      </w:r>
      <w:r w:rsidR="00DA3420">
        <w:t>inge or</w:t>
      </w:r>
      <w:r w:rsidR="00C240D6">
        <w:t xml:space="preserve"> a </w:t>
      </w:r>
      <w:r w:rsidR="00560E44">
        <w:t>Humira pen</w:t>
      </w:r>
      <w:r w:rsidR="00F247E7">
        <w:t xml:space="preserve"> of 40mg</w:t>
      </w:r>
      <w:r w:rsidR="00C52088">
        <w:t xml:space="preserve">. Administered </w:t>
      </w:r>
      <w:r w:rsidR="00C34BB1">
        <w:t>sc every</w:t>
      </w:r>
      <w:r w:rsidR="00C52088">
        <w:t xml:space="preserve"> other week</w:t>
      </w:r>
      <w:r w:rsidR="00C34BB1">
        <w:t xml:space="preserve">. </w:t>
      </w:r>
      <w:r w:rsidR="00550DDF">
        <w:t xml:space="preserve"> </w:t>
      </w:r>
      <w:r w:rsidR="00C34BB1">
        <w:t xml:space="preserve">Sometimes </w:t>
      </w:r>
      <w:r w:rsidR="00AC1C59">
        <w:t>the</w:t>
      </w:r>
      <w:r w:rsidR="004B6B3A">
        <w:t xml:space="preserve"> </w:t>
      </w:r>
      <w:r w:rsidR="00C34BB1">
        <w:t>do</w:t>
      </w:r>
      <w:r w:rsidR="000A09B7">
        <w:t>se is every week</w:t>
      </w:r>
      <w:r w:rsidR="00B158AB">
        <w:t>.</w:t>
      </w:r>
      <w:r w:rsidR="000A09B7">
        <w:t xml:space="preserve"> </w:t>
      </w:r>
      <w:r w:rsidR="006C0739">
        <w:t>When you sign up for Humira complete, you will be assigned a nurse</w:t>
      </w:r>
      <w:r w:rsidR="0099085B">
        <w:t xml:space="preserve"> who can </w:t>
      </w:r>
      <w:r w:rsidR="0079514E">
        <w:t xml:space="preserve">help you </w:t>
      </w:r>
      <w:r w:rsidR="00FB4433">
        <w:t xml:space="preserve">optimize your use of Humira. </w:t>
      </w:r>
      <w:r w:rsidR="00357338">
        <w:t xml:space="preserve">Humira  </w:t>
      </w:r>
      <w:r w:rsidR="00EA66B1">
        <w:t xml:space="preserve">was </w:t>
      </w:r>
      <w:r w:rsidR="00357338">
        <w:t>FDA approved in 2002.</w:t>
      </w:r>
      <w:r w:rsidR="00E16242">
        <w:t xml:space="preserve"> </w:t>
      </w:r>
    </w:p>
    <w:p w14:paraId="4E790C78" w14:textId="77777777" w:rsidR="009E72AB" w:rsidRDefault="009E72AB" w:rsidP="005F1174"/>
    <w:p w14:paraId="5A39584C" w14:textId="6021C84F" w:rsidR="00044D6A" w:rsidRPr="008871E4" w:rsidRDefault="0068670F" w:rsidP="005F1174">
      <w:r w:rsidRPr="005B6782">
        <w:rPr>
          <w:b/>
          <w:bCs/>
        </w:rPr>
        <w:t>Enbrel</w:t>
      </w:r>
      <w:r w:rsidR="008D2E31">
        <w:t xml:space="preserve"> </w:t>
      </w:r>
      <w:r w:rsidR="00194B9D">
        <w:t xml:space="preserve"> was the first TNF inhibitor to be appro</w:t>
      </w:r>
      <w:r w:rsidR="0058776D">
        <w:t>v</w:t>
      </w:r>
      <w:r w:rsidR="00194B9D">
        <w:t xml:space="preserve">ed by </w:t>
      </w:r>
      <w:r w:rsidR="0058776D">
        <w:t>t</w:t>
      </w:r>
      <w:r w:rsidR="008D2E31">
        <w:t xml:space="preserve">he </w:t>
      </w:r>
      <w:r w:rsidR="009854DE">
        <w:t xml:space="preserve">FDA </w:t>
      </w:r>
      <w:r w:rsidR="005B6782">
        <w:t>in</w:t>
      </w:r>
      <w:r w:rsidR="009854DE">
        <w:t xml:space="preserve"> 1998; </w:t>
      </w:r>
      <w:r>
        <w:t xml:space="preserve"> </w:t>
      </w:r>
      <w:r w:rsidR="009E1AB9">
        <w:t>Enbrel is administ</w:t>
      </w:r>
      <w:r w:rsidR="003451AD">
        <w:t xml:space="preserve">ered </w:t>
      </w:r>
      <w:r w:rsidR="007C5B26">
        <w:t xml:space="preserve">sc </w:t>
      </w:r>
      <w:r w:rsidR="004B7E97">
        <w:t xml:space="preserve"> 50 mg </w:t>
      </w:r>
      <w:r w:rsidR="003451AD">
        <w:t>once a week</w:t>
      </w:r>
      <w:r w:rsidR="002F1E24">
        <w:t xml:space="preserve"> using </w:t>
      </w:r>
      <w:r w:rsidR="00F51937">
        <w:t>a prefil</w:t>
      </w:r>
      <w:r w:rsidR="00CA716D">
        <w:t xml:space="preserve">led </w:t>
      </w:r>
      <w:r w:rsidR="00CA716D" w:rsidRPr="008871E4">
        <w:t>cartri</w:t>
      </w:r>
      <w:r w:rsidR="008871E4" w:rsidRPr="008871E4">
        <w:t>dge and</w:t>
      </w:r>
      <w:r w:rsidR="008871E4">
        <w:rPr>
          <w:rFonts w:ascii="ge" w:hAnsi="ge"/>
        </w:rPr>
        <w:t xml:space="preserve"> </w:t>
      </w:r>
      <w:r w:rsidR="00DA6B5B" w:rsidRPr="00A05E72">
        <w:t>reusable auto injector.</w:t>
      </w:r>
      <w:r w:rsidR="00DA6B5B">
        <w:rPr>
          <w:rFonts w:ascii="ge" w:hAnsi="ge"/>
        </w:rPr>
        <w:t xml:space="preserve"> </w:t>
      </w:r>
    </w:p>
    <w:p w14:paraId="5FF59A16" w14:textId="77777777" w:rsidR="00044D6A" w:rsidRDefault="00044D6A" w:rsidP="005F1174"/>
    <w:p w14:paraId="22EF06EA" w14:textId="34CD1DB8" w:rsidR="005C7A08" w:rsidRDefault="0068670F" w:rsidP="005F1174">
      <w:r w:rsidRPr="00783914">
        <w:rPr>
          <w:b/>
          <w:bCs/>
        </w:rPr>
        <w:t>Remicade</w:t>
      </w:r>
      <w:r>
        <w:t xml:space="preserve"> </w:t>
      </w:r>
      <w:r w:rsidR="00783914">
        <w:t>is given in an infus</w:t>
      </w:r>
      <w:r w:rsidR="0001263D">
        <w:t xml:space="preserve">ion center by IV over  </w:t>
      </w:r>
      <w:r w:rsidR="00C2424A">
        <w:t xml:space="preserve">two-hours. </w:t>
      </w:r>
      <w:r w:rsidR="00614175">
        <w:t xml:space="preserve">There </w:t>
      </w:r>
      <w:r w:rsidR="00CA4750">
        <w:t xml:space="preserve">is a series of initial </w:t>
      </w:r>
      <w:r w:rsidR="00A310CD">
        <w:t>star</w:t>
      </w:r>
      <w:r w:rsidR="00682056">
        <w:t xml:space="preserve">ter </w:t>
      </w:r>
      <w:r w:rsidR="00CA4750">
        <w:t>doses at baseline, two</w:t>
      </w:r>
      <w:r w:rsidR="00F427BB">
        <w:t xml:space="preserve">, </w:t>
      </w:r>
      <w:r w:rsidR="00B80A28">
        <w:t xml:space="preserve">and </w:t>
      </w:r>
      <w:r w:rsidR="00A71284">
        <w:t>six weeks. Then</w:t>
      </w:r>
      <w:r w:rsidR="005A1A2C">
        <w:t xml:space="preserve"> a maintenance dose </w:t>
      </w:r>
      <w:r w:rsidR="00A71284">
        <w:t xml:space="preserve">is </w:t>
      </w:r>
      <w:r w:rsidR="00284A3E">
        <w:t xml:space="preserve">infused every eight weeks. </w:t>
      </w:r>
      <w:r w:rsidR="0001263D">
        <w:t xml:space="preserve">  </w:t>
      </w:r>
      <w:r w:rsidR="000353D3">
        <w:t xml:space="preserve">FDA approval </w:t>
      </w:r>
      <w:r w:rsidR="00171D85">
        <w:t>1998.</w:t>
      </w:r>
    </w:p>
    <w:p w14:paraId="7177930B" w14:textId="77777777" w:rsidR="005C7A08" w:rsidRDefault="005C7A08" w:rsidP="005F1174"/>
    <w:p w14:paraId="6769E433" w14:textId="2D404003" w:rsidR="005C7A08" w:rsidRDefault="0068670F" w:rsidP="005F1174">
      <w:r w:rsidRPr="0058763A">
        <w:rPr>
          <w:b/>
          <w:bCs/>
        </w:rPr>
        <w:t>Simponi</w:t>
      </w:r>
      <w:r w:rsidR="00A7353E">
        <w:rPr>
          <w:b/>
          <w:bCs/>
        </w:rPr>
        <w:t xml:space="preserve"> </w:t>
      </w:r>
      <w:r w:rsidR="000A1E63">
        <w:rPr>
          <w:b/>
          <w:bCs/>
        </w:rPr>
        <w:t xml:space="preserve"> </w:t>
      </w:r>
      <w:r w:rsidR="000A1E63" w:rsidRPr="00880FCD">
        <w:t>FDA approval 2009</w:t>
      </w:r>
      <w:r w:rsidR="00880FCD" w:rsidRPr="00880FCD">
        <w:t>.</w:t>
      </w:r>
      <w:r w:rsidR="009B4A21">
        <w:t xml:space="preserve"> Simponi </w:t>
      </w:r>
      <w:r w:rsidR="00A7353E">
        <w:t xml:space="preserve">is </w:t>
      </w:r>
      <w:r w:rsidR="009B4A21">
        <w:t xml:space="preserve">injected </w:t>
      </w:r>
      <w:r w:rsidR="00373857">
        <w:t xml:space="preserve">sc with a 50mg prefilled syringe </w:t>
      </w:r>
      <w:r w:rsidR="00AD4861">
        <w:t>once a month</w:t>
      </w:r>
      <w:r w:rsidR="002E6052">
        <w:t>.</w:t>
      </w:r>
      <w:r w:rsidR="002D455C">
        <w:t xml:space="preserve"> </w:t>
      </w:r>
    </w:p>
    <w:p w14:paraId="14E486DD" w14:textId="335D7718" w:rsidR="006033A6" w:rsidRDefault="00C26F7A" w:rsidP="006033A6">
      <w:pPr>
        <w:ind w:left="720"/>
      </w:pPr>
      <w:r w:rsidRPr="00533F11">
        <w:rPr>
          <w:b/>
          <w:bCs/>
        </w:rPr>
        <w:t>Simponi aria</w:t>
      </w:r>
      <w:r>
        <w:t xml:space="preserve"> is given by </w:t>
      </w:r>
      <w:r w:rsidR="00C52FFF">
        <w:t xml:space="preserve">a </w:t>
      </w:r>
      <w:r w:rsidR="00D62FDE">
        <w:t>30-minute</w:t>
      </w:r>
      <w:r w:rsidR="004A0D90">
        <w:t xml:space="preserve"> </w:t>
      </w:r>
      <w:r>
        <w:t xml:space="preserve">infusion </w:t>
      </w:r>
      <w:r w:rsidR="00EC4143">
        <w:t xml:space="preserve">initially and at four weeks. The </w:t>
      </w:r>
      <w:r w:rsidR="00B96955">
        <w:t>maintenance</w:t>
      </w:r>
      <w:r w:rsidR="00EC4143">
        <w:t xml:space="preserve"> dose is </w:t>
      </w:r>
      <w:r w:rsidR="008C4A97">
        <w:t xml:space="preserve">a </w:t>
      </w:r>
      <w:proofErr w:type="gramStart"/>
      <w:r w:rsidR="008C4A97">
        <w:t>thirty minute</w:t>
      </w:r>
      <w:proofErr w:type="gramEnd"/>
      <w:r w:rsidR="008C4A97">
        <w:t xml:space="preserve"> infusion </w:t>
      </w:r>
      <w:r w:rsidR="005B3597">
        <w:t xml:space="preserve">determined by weight </w:t>
      </w:r>
      <w:r w:rsidR="008C4A97">
        <w:t>ever</w:t>
      </w:r>
      <w:r w:rsidR="00555BCB">
        <w:t xml:space="preserve">y eight weeks. </w:t>
      </w:r>
    </w:p>
    <w:p w14:paraId="7B170B05" w14:textId="77777777" w:rsidR="005C7A08" w:rsidRDefault="005C7A08" w:rsidP="005F1174"/>
    <w:p w14:paraId="35D1FFDE" w14:textId="406E0AFC" w:rsidR="0068670F" w:rsidRDefault="0068670F" w:rsidP="005F1174">
      <w:r w:rsidRPr="00530B89">
        <w:rPr>
          <w:b/>
          <w:bCs/>
        </w:rPr>
        <w:t>Cimzia</w:t>
      </w:r>
      <w:r>
        <w:t xml:space="preserve"> </w:t>
      </w:r>
      <w:r w:rsidR="00020695">
        <w:t>FDA appro</w:t>
      </w:r>
      <w:r w:rsidR="00D83C8A">
        <w:t>val 200</w:t>
      </w:r>
      <w:r w:rsidR="00EC7DCF">
        <w:t>8</w:t>
      </w:r>
      <w:r w:rsidR="00D83C8A">
        <w:t xml:space="preserve">. </w:t>
      </w:r>
      <w:r w:rsidR="00A6660A">
        <w:t xml:space="preserve"> </w:t>
      </w:r>
      <w:r w:rsidR="00E83BCD">
        <w:t>Lo</w:t>
      </w:r>
      <w:r w:rsidR="00404A17">
        <w:t>ading d</w:t>
      </w:r>
      <w:r w:rsidR="005C06E1">
        <w:t>o</w:t>
      </w:r>
      <w:r w:rsidR="00404A17">
        <w:t xml:space="preserve">se </w:t>
      </w:r>
      <w:r w:rsidR="00272538" w:rsidRPr="00272538">
        <w:rPr>
          <w:b/>
          <w:bCs/>
        </w:rPr>
        <w:t>two</w:t>
      </w:r>
      <w:r w:rsidR="00272538">
        <w:t xml:space="preserve"> 2</w:t>
      </w:r>
      <w:r w:rsidR="00404A17">
        <w:t xml:space="preserve">00mg </w:t>
      </w:r>
      <w:r w:rsidR="00FC0C7C">
        <w:t>prefilled syringe</w:t>
      </w:r>
      <w:r w:rsidR="00272538">
        <w:t xml:space="preserve">s </w:t>
      </w:r>
      <w:r w:rsidR="00A70682">
        <w:t xml:space="preserve">sc </w:t>
      </w:r>
      <w:r w:rsidR="00404A17">
        <w:t>initially</w:t>
      </w:r>
      <w:r w:rsidR="005C06E1">
        <w:t xml:space="preserve"> and at two and four weeks. </w:t>
      </w:r>
      <w:r w:rsidR="00A6660A">
        <w:t xml:space="preserve"> </w:t>
      </w:r>
      <w:r w:rsidR="005C06E1">
        <w:t>Maintenance dose 200mg</w:t>
      </w:r>
      <w:r w:rsidR="00A70682">
        <w:t xml:space="preserve"> sc</w:t>
      </w:r>
      <w:r w:rsidR="005C06E1">
        <w:t xml:space="preserve"> every other w</w:t>
      </w:r>
      <w:r w:rsidR="00A6660A">
        <w:t>eek</w:t>
      </w:r>
      <w:r w:rsidR="00A876D1">
        <w:t xml:space="preserve"> or two 200mg </w:t>
      </w:r>
      <w:r w:rsidR="00802180">
        <w:t xml:space="preserve">prefilled syringes once a month. </w:t>
      </w:r>
      <w:r w:rsidR="00A6660A">
        <w:t xml:space="preserve">. </w:t>
      </w:r>
    </w:p>
    <w:p w14:paraId="5CD0D302" w14:textId="523BD4AF" w:rsidR="00923C90" w:rsidRDefault="00923C90" w:rsidP="005F1174"/>
    <w:p w14:paraId="0667E665" w14:textId="25688FB2" w:rsidR="00E362AF" w:rsidRPr="00B57D71" w:rsidRDefault="007231B0" w:rsidP="005F1174">
      <w:r w:rsidRPr="00B57D71">
        <w:rPr>
          <w:b/>
          <w:bCs/>
        </w:rPr>
        <w:t>Preg</w:t>
      </w:r>
      <w:r w:rsidR="00B57D71" w:rsidRPr="00B57D71">
        <w:rPr>
          <w:b/>
          <w:bCs/>
        </w:rPr>
        <w:t>nancy</w:t>
      </w:r>
      <w:r w:rsidR="00B57D71">
        <w:t xml:space="preserve"> </w:t>
      </w:r>
      <w:r w:rsidR="00F549DA">
        <w:t xml:space="preserve">If you are pregnant or planning to be, </w:t>
      </w:r>
      <w:r w:rsidR="005D20E8">
        <w:t xml:space="preserve">it is important to discuss </w:t>
      </w:r>
      <w:r w:rsidR="00412C70">
        <w:t xml:space="preserve">your </w:t>
      </w:r>
      <w:r w:rsidR="00242245">
        <w:t xml:space="preserve">pregnancy </w:t>
      </w:r>
      <w:r w:rsidR="00412C70">
        <w:t>with your doctor</w:t>
      </w:r>
      <w:r w:rsidR="009E3B3D">
        <w:t>.</w:t>
      </w:r>
      <w:r w:rsidR="00412C70">
        <w:t xml:space="preserve"> </w:t>
      </w:r>
      <w:r w:rsidR="00027EB4">
        <w:t>Some RA drugs are safer than others during pregnancy.</w:t>
      </w:r>
      <w:r w:rsidR="00DB57DF">
        <w:t xml:space="preserve"> </w:t>
      </w:r>
    </w:p>
    <w:p w14:paraId="7E4BF599" w14:textId="77777777" w:rsidR="00B57D71" w:rsidRDefault="00B57D71" w:rsidP="005F1174"/>
    <w:p w14:paraId="115E5E82" w14:textId="6B4C8277" w:rsidR="00B22692" w:rsidRDefault="002A5997" w:rsidP="005F1174">
      <w:r w:rsidRPr="002D1064">
        <w:rPr>
          <w:b/>
          <w:bCs/>
        </w:rPr>
        <w:t>Black box warning</w:t>
      </w:r>
      <w:r w:rsidR="00082D39">
        <w:rPr>
          <w:b/>
          <w:bCs/>
        </w:rPr>
        <w:t>s</w:t>
      </w:r>
      <w:r w:rsidR="00F257AB">
        <w:rPr>
          <w:b/>
          <w:bCs/>
        </w:rPr>
        <w:t>*</w:t>
      </w:r>
      <w:r w:rsidR="0016096C">
        <w:t xml:space="preserve"> ha</w:t>
      </w:r>
      <w:r w:rsidR="00082D39">
        <w:t>ve</w:t>
      </w:r>
      <w:r w:rsidR="0016096C">
        <w:t xml:space="preserve"> been issued for </w:t>
      </w:r>
      <w:r w:rsidR="0001220A">
        <w:t xml:space="preserve"> all </w:t>
      </w:r>
      <w:r w:rsidR="0016096C">
        <w:t>th</w:t>
      </w:r>
      <w:r w:rsidR="00807DCB">
        <w:t>e</w:t>
      </w:r>
      <w:r w:rsidR="00D35E48">
        <w:t xml:space="preserve"> </w:t>
      </w:r>
      <w:r w:rsidR="00807DCB">
        <w:t>TNF inhibitors</w:t>
      </w:r>
      <w:r w:rsidR="000A778F">
        <w:t>.</w:t>
      </w:r>
      <w:r w:rsidR="00533217">
        <w:t xml:space="preserve"> </w:t>
      </w:r>
      <w:r w:rsidR="008D7FB1">
        <w:t>These are a</w:t>
      </w:r>
      <w:r w:rsidR="00B5671C">
        <w:t xml:space="preserve"> </w:t>
      </w:r>
      <w:r w:rsidR="008D7FB1">
        <w:t xml:space="preserve">few. </w:t>
      </w:r>
    </w:p>
    <w:p w14:paraId="0AE57B78" w14:textId="16A834B5" w:rsidR="00AC41B2" w:rsidRDefault="000A778F" w:rsidP="002B1444">
      <w:pPr>
        <w:pStyle w:val="ListParagraph"/>
        <w:numPr>
          <w:ilvl w:val="0"/>
          <w:numId w:val="3"/>
        </w:numPr>
      </w:pPr>
      <w:r>
        <w:t>T</w:t>
      </w:r>
      <w:r w:rsidR="00533217">
        <w:t xml:space="preserve">hey suppress the immune system and </w:t>
      </w:r>
      <w:r w:rsidR="002D1064">
        <w:t xml:space="preserve">can </w:t>
      </w:r>
      <w:r w:rsidR="00F21D24">
        <w:t xml:space="preserve"> </w:t>
      </w:r>
      <w:r w:rsidR="002D1064">
        <w:t xml:space="preserve"> </w:t>
      </w:r>
      <w:r w:rsidR="004D198B" w:rsidRPr="002B1444">
        <w:rPr>
          <w:b/>
          <w:bCs/>
        </w:rPr>
        <w:t>cause</w:t>
      </w:r>
      <w:r w:rsidR="00FE46F4" w:rsidRPr="002B1444">
        <w:rPr>
          <w:b/>
          <w:bCs/>
        </w:rPr>
        <w:t xml:space="preserve"> </w:t>
      </w:r>
      <w:r w:rsidR="002D1064" w:rsidRPr="002B1444">
        <w:rPr>
          <w:b/>
          <w:bCs/>
        </w:rPr>
        <w:t>serio</w:t>
      </w:r>
      <w:r w:rsidR="00D534CE" w:rsidRPr="002B1444">
        <w:rPr>
          <w:b/>
          <w:bCs/>
        </w:rPr>
        <w:t>u</w:t>
      </w:r>
      <w:r w:rsidR="002D1064" w:rsidRPr="002B1444">
        <w:rPr>
          <w:b/>
          <w:bCs/>
        </w:rPr>
        <w:t>s infections that result in death</w:t>
      </w:r>
      <w:r w:rsidR="002D1064">
        <w:t xml:space="preserve">. </w:t>
      </w:r>
    </w:p>
    <w:p w14:paraId="4DFACF1F" w14:textId="116E2066" w:rsidR="003B0B2E" w:rsidRDefault="004E317A" w:rsidP="002B1444">
      <w:pPr>
        <w:pStyle w:val="ListParagraph"/>
        <w:numPr>
          <w:ilvl w:val="0"/>
          <w:numId w:val="3"/>
        </w:numPr>
      </w:pPr>
      <w:r>
        <w:t xml:space="preserve">Those who have a history of histoplasmosis, </w:t>
      </w:r>
      <w:r w:rsidR="00134683">
        <w:t xml:space="preserve">TB or </w:t>
      </w:r>
      <w:r w:rsidR="00DF24B1">
        <w:t>h</w:t>
      </w:r>
      <w:r w:rsidR="00151A00">
        <w:t>epatitis B</w:t>
      </w:r>
      <w:r w:rsidR="00134683">
        <w:t xml:space="preserve"> may have th</w:t>
      </w:r>
      <w:r w:rsidR="007846F9">
        <w:t>eir disease reactivated</w:t>
      </w:r>
      <w:r w:rsidR="001F179C">
        <w:t xml:space="preserve"> when using the TNF inhibitors. </w:t>
      </w:r>
    </w:p>
    <w:p w14:paraId="5E1926CA" w14:textId="1CD40279" w:rsidR="00AD77AF" w:rsidRPr="00692AD2" w:rsidRDefault="00AE2C6A" w:rsidP="005F1174">
      <w:pPr>
        <w:pStyle w:val="ListParagraph"/>
        <w:numPr>
          <w:ilvl w:val="0"/>
          <w:numId w:val="3"/>
        </w:numPr>
        <w:rPr>
          <w:rFonts w:cs="Times New Roman"/>
        </w:rPr>
      </w:pPr>
      <w:r>
        <w:t>The TNF inhibitors are associate</w:t>
      </w:r>
      <w:r w:rsidR="0073512D">
        <w:t>d</w:t>
      </w:r>
      <w:r>
        <w:t xml:space="preserve"> with new onset or worsening of nervous diseases</w:t>
      </w:r>
      <w:r w:rsidR="00CD2AB7">
        <w:t xml:space="preserve"> </w:t>
      </w:r>
      <w:r w:rsidR="00CD2AB7" w:rsidRPr="00926AD1">
        <w:rPr>
          <w:b/>
          <w:bCs/>
        </w:rPr>
        <w:t>multiple sclerosis</w:t>
      </w:r>
      <w:r w:rsidR="00CD2AB7">
        <w:t xml:space="preserve"> </w:t>
      </w:r>
      <w:r w:rsidR="007243B6">
        <w:t xml:space="preserve">and </w:t>
      </w:r>
      <w:r w:rsidR="007243B6" w:rsidRPr="00926AD1">
        <w:rPr>
          <w:b/>
          <w:bCs/>
        </w:rPr>
        <w:t>Gu</w:t>
      </w:r>
      <w:r w:rsidR="008A0B5A" w:rsidRPr="00926AD1">
        <w:rPr>
          <w:b/>
          <w:bCs/>
        </w:rPr>
        <w:t>illa</w:t>
      </w:r>
      <w:r w:rsidR="001450BB" w:rsidRPr="00926AD1">
        <w:rPr>
          <w:b/>
          <w:bCs/>
        </w:rPr>
        <w:t>i</w:t>
      </w:r>
      <w:r w:rsidR="008A0B5A" w:rsidRPr="00926AD1">
        <w:rPr>
          <w:b/>
          <w:bCs/>
        </w:rPr>
        <w:t>n-Barr</w:t>
      </w:r>
      <w:r w:rsidR="00F77D85" w:rsidRPr="00926AD1">
        <w:rPr>
          <w:b/>
          <w:bCs/>
        </w:rPr>
        <w:t>é</w:t>
      </w:r>
      <w:r w:rsidR="000F3DFE" w:rsidRPr="00926AD1">
        <w:rPr>
          <w:b/>
          <w:bCs/>
        </w:rPr>
        <w:t xml:space="preserve"> syndrome</w:t>
      </w:r>
      <w:r w:rsidR="000F3DFE">
        <w:t xml:space="preserve">. </w:t>
      </w:r>
    </w:p>
    <w:p w14:paraId="41276916" w14:textId="3295185A" w:rsidR="00692AD2" w:rsidRDefault="00253A7B" w:rsidP="005F1174">
      <w:pPr>
        <w:pStyle w:val="ListParagraph"/>
        <w:numPr>
          <w:ilvl w:val="0"/>
          <w:numId w:val="3"/>
        </w:numPr>
      </w:pPr>
      <w:r w:rsidRPr="001B3180">
        <w:rPr>
          <w:b/>
          <w:bCs/>
        </w:rPr>
        <w:t xml:space="preserve">Heart failure </w:t>
      </w:r>
      <w:r>
        <w:t>can occur or get worse on the T</w:t>
      </w:r>
      <w:r w:rsidR="0073512D">
        <w:t xml:space="preserve">NF inhibitors. </w:t>
      </w:r>
    </w:p>
    <w:p w14:paraId="00D9EFA0" w14:textId="6DE5EF14" w:rsidR="001960CC" w:rsidRDefault="00BF0872" w:rsidP="002B1444">
      <w:pPr>
        <w:pStyle w:val="ListParagraph"/>
        <w:numPr>
          <w:ilvl w:val="0"/>
          <w:numId w:val="3"/>
        </w:numPr>
      </w:pPr>
      <w:r>
        <w:t>H</w:t>
      </w:r>
      <w:r w:rsidR="001960CC">
        <w:t xml:space="preserve">igher rates of </w:t>
      </w:r>
      <w:r w:rsidR="00A65533" w:rsidRPr="00676D43">
        <w:rPr>
          <w:b/>
          <w:bCs/>
        </w:rPr>
        <w:t>cancer</w:t>
      </w:r>
      <w:r w:rsidR="00A65533">
        <w:t xml:space="preserve"> </w:t>
      </w:r>
      <w:r w:rsidR="00E770A5">
        <w:t xml:space="preserve">have been reported including </w:t>
      </w:r>
      <w:r w:rsidR="009B2AC2">
        <w:t xml:space="preserve">lymphoma and skin cancer. </w:t>
      </w:r>
      <w:r w:rsidR="00676D43">
        <w:rPr>
          <w:b/>
          <w:bCs/>
        </w:rPr>
        <w:t>H</w:t>
      </w:r>
      <w:r w:rsidR="0052361D" w:rsidRPr="002B1444">
        <w:rPr>
          <w:b/>
          <w:bCs/>
        </w:rPr>
        <w:t>epato</w:t>
      </w:r>
      <w:r w:rsidR="005C5D4F" w:rsidRPr="002B1444">
        <w:rPr>
          <w:b/>
          <w:bCs/>
        </w:rPr>
        <w:t>s</w:t>
      </w:r>
      <w:r w:rsidR="00D22315" w:rsidRPr="002B1444">
        <w:rPr>
          <w:b/>
          <w:bCs/>
        </w:rPr>
        <w:t>plenic</w:t>
      </w:r>
      <w:r w:rsidR="00EE7C23" w:rsidRPr="002B1444">
        <w:rPr>
          <w:b/>
          <w:bCs/>
        </w:rPr>
        <w:t xml:space="preserve"> T cell</w:t>
      </w:r>
      <w:r w:rsidR="00D22315" w:rsidRPr="002B1444">
        <w:rPr>
          <w:b/>
          <w:bCs/>
        </w:rPr>
        <w:t xml:space="preserve"> lymphoma</w:t>
      </w:r>
      <w:r w:rsidR="001960CC">
        <w:t xml:space="preserve"> </w:t>
      </w:r>
      <w:r w:rsidR="00361782">
        <w:t xml:space="preserve">has </w:t>
      </w:r>
      <w:r w:rsidR="00154EB3">
        <w:t xml:space="preserve">been seen </w:t>
      </w:r>
      <w:r w:rsidR="001960CC">
        <w:t xml:space="preserve">in young </w:t>
      </w:r>
      <w:r w:rsidR="00D22315">
        <w:t>males</w:t>
      </w:r>
      <w:r w:rsidR="00ED5D95">
        <w:t xml:space="preserve"> who are on TNF inhibitors.</w:t>
      </w:r>
    </w:p>
    <w:p w14:paraId="40EEFD90" w14:textId="0D51A51F" w:rsidR="00D67799" w:rsidRDefault="00D67799" w:rsidP="00D67799"/>
    <w:p w14:paraId="10384000" w14:textId="1B94A5F5" w:rsidR="00D67799" w:rsidRPr="005F1174" w:rsidRDefault="00D67799" w:rsidP="00D67799">
      <w:r w:rsidRPr="002B512F">
        <w:t xml:space="preserve">The big question </w:t>
      </w:r>
      <w:r>
        <w:t>for</w:t>
      </w:r>
      <w:r w:rsidRPr="002B512F">
        <w:t xml:space="preserve"> the </w:t>
      </w:r>
      <w:r>
        <w:t xml:space="preserve">TNF inhibitors </w:t>
      </w:r>
      <w:r w:rsidR="00CF4603">
        <w:t>as</w:t>
      </w:r>
      <w:r w:rsidR="006C4085">
        <w:t xml:space="preserve"> it </w:t>
      </w:r>
      <w:r w:rsidR="00914E5A">
        <w:t xml:space="preserve"> is for all the biologics </w:t>
      </w:r>
      <w:r w:rsidRPr="002B512F">
        <w:t>is</w:t>
      </w:r>
      <w:r w:rsidRPr="0023399A">
        <w:rPr>
          <w:b/>
          <w:bCs/>
        </w:rPr>
        <w:t xml:space="preserve"> ‘does the benefit outweigh the risk?’</w:t>
      </w:r>
      <w:r>
        <w:t xml:space="preserve">  The TNF inhibitors have made life much better for many people. It is important to note that they are powerful drugs</w:t>
      </w:r>
      <w:r w:rsidR="008959C7">
        <w:t xml:space="preserve"> with powerful side effects. </w:t>
      </w:r>
      <w:r>
        <w:t xml:space="preserve">. When you choose to use them in your treatment program for rheumatoid arthritis </w:t>
      </w:r>
      <w:r w:rsidRPr="00650F26">
        <w:rPr>
          <w:b/>
          <w:bCs/>
        </w:rPr>
        <w:t>follow the recommended protocols</w:t>
      </w:r>
      <w:r>
        <w:t xml:space="preserve">. </w:t>
      </w:r>
    </w:p>
    <w:p w14:paraId="013A3CE8" w14:textId="323F3DC4" w:rsidR="005F1174" w:rsidRDefault="005F1174" w:rsidP="005F1174"/>
    <w:p w14:paraId="3F31457F" w14:textId="692F8711" w:rsidR="005F1174" w:rsidRDefault="005F1174" w:rsidP="005F1174">
      <w:pPr>
        <w:pStyle w:val="ListParagraph"/>
        <w:ind w:left="1080"/>
      </w:pPr>
    </w:p>
    <w:p w14:paraId="5F5D8971" w14:textId="4CCDB935" w:rsidR="00F257AB" w:rsidRDefault="00F257AB" w:rsidP="005F1174">
      <w:pPr>
        <w:pStyle w:val="ListParagraph"/>
        <w:ind w:left="1080"/>
      </w:pPr>
    </w:p>
    <w:p w14:paraId="0B4703FE" w14:textId="32E72246" w:rsidR="00C50768" w:rsidRPr="005F1174" w:rsidRDefault="00C855F9" w:rsidP="00C855F9">
      <w:pPr>
        <w:jc w:val="both"/>
      </w:pPr>
      <w:r>
        <w:t>*</w:t>
      </w:r>
      <w:r w:rsidR="00C50768">
        <w:t>A</w:t>
      </w:r>
      <w:r w:rsidR="00296E47">
        <w:t xml:space="preserve"> </w:t>
      </w:r>
      <w:r w:rsidR="00C50768">
        <w:t xml:space="preserve">black box warning </w:t>
      </w:r>
      <w:r w:rsidR="00296E47">
        <w:t>is a very serious warning</w:t>
      </w:r>
      <w:r w:rsidR="006D6E57">
        <w:t xml:space="preserve"> from the FDA. These things </w:t>
      </w:r>
      <w:r w:rsidR="00C86970">
        <w:t xml:space="preserve">are happening to RA patients. </w:t>
      </w:r>
    </w:p>
    <w:sectPr w:rsidR="00C50768" w:rsidRPr="005F1174" w:rsidSect="005868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ly">
    <w:altName w:val="Cambria"/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ge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F104F"/>
    <w:multiLevelType w:val="hybridMultilevel"/>
    <w:tmpl w:val="479ED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B273FF"/>
    <w:multiLevelType w:val="hybridMultilevel"/>
    <w:tmpl w:val="C0B67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FB0B73"/>
    <w:multiLevelType w:val="hybridMultilevel"/>
    <w:tmpl w:val="6E565298"/>
    <w:lvl w:ilvl="0" w:tplc="DA326724">
      <w:numFmt w:val="bullet"/>
      <w:lvlText w:val="-"/>
      <w:lvlJc w:val="left"/>
      <w:pPr>
        <w:ind w:left="1080" w:hanging="360"/>
      </w:pPr>
      <w:rPr>
        <w:rFonts w:ascii="Bookerly" w:eastAsiaTheme="minorHAnsi" w:hAnsi="Bookerly" w:cs="Bookerly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68D9"/>
    <w:rsid w:val="000010B6"/>
    <w:rsid w:val="00005210"/>
    <w:rsid w:val="00005B40"/>
    <w:rsid w:val="0001220A"/>
    <w:rsid w:val="0001263D"/>
    <w:rsid w:val="00020695"/>
    <w:rsid w:val="00026C9C"/>
    <w:rsid w:val="00027EB4"/>
    <w:rsid w:val="000330CA"/>
    <w:rsid w:val="000353D3"/>
    <w:rsid w:val="00035863"/>
    <w:rsid w:val="00041037"/>
    <w:rsid w:val="00044D6A"/>
    <w:rsid w:val="000477DE"/>
    <w:rsid w:val="000479D6"/>
    <w:rsid w:val="00082D39"/>
    <w:rsid w:val="00085827"/>
    <w:rsid w:val="00097795"/>
    <w:rsid w:val="000A09B7"/>
    <w:rsid w:val="000A1E63"/>
    <w:rsid w:val="000A61A6"/>
    <w:rsid w:val="000A778F"/>
    <w:rsid w:val="000C19F3"/>
    <w:rsid w:val="000C1BF0"/>
    <w:rsid w:val="000C37F2"/>
    <w:rsid w:val="000D5D96"/>
    <w:rsid w:val="000F3DFE"/>
    <w:rsid w:val="000F464B"/>
    <w:rsid w:val="0011156F"/>
    <w:rsid w:val="001142F0"/>
    <w:rsid w:val="00122EAC"/>
    <w:rsid w:val="00134683"/>
    <w:rsid w:val="00143E00"/>
    <w:rsid w:val="001450BB"/>
    <w:rsid w:val="00151A00"/>
    <w:rsid w:val="00154EB3"/>
    <w:rsid w:val="0016096C"/>
    <w:rsid w:val="0016175C"/>
    <w:rsid w:val="0016436F"/>
    <w:rsid w:val="001652E9"/>
    <w:rsid w:val="0017177E"/>
    <w:rsid w:val="00171D85"/>
    <w:rsid w:val="001868FC"/>
    <w:rsid w:val="00194B9D"/>
    <w:rsid w:val="001953EE"/>
    <w:rsid w:val="001960CC"/>
    <w:rsid w:val="001A001D"/>
    <w:rsid w:val="001B3180"/>
    <w:rsid w:val="001C4403"/>
    <w:rsid w:val="001D283A"/>
    <w:rsid w:val="001D6CBD"/>
    <w:rsid w:val="001F179C"/>
    <w:rsid w:val="002111AE"/>
    <w:rsid w:val="00220001"/>
    <w:rsid w:val="00224EBD"/>
    <w:rsid w:val="0023399A"/>
    <w:rsid w:val="00242245"/>
    <w:rsid w:val="00253A7B"/>
    <w:rsid w:val="00256081"/>
    <w:rsid w:val="00272538"/>
    <w:rsid w:val="00284A3E"/>
    <w:rsid w:val="0028501E"/>
    <w:rsid w:val="00291C3A"/>
    <w:rsid w:val="00292137"/>
    <w:rsid w:val="00296E47"/>
    <w:rsid w:val="00296ED2"/>
    <w:rsid w:val="002A5997"/>
    <w:rsid w:val="002B1444"/>
    <w:rsid w:val="002B29F7"/>
    <w:rsid w:val="002B512F"/>
    <w:rsid w:val="002C113A"/>
    <w:rsid w:val="002C56E4"/>
    <w:rsid w:val="002D1064"/>
    <w:rsid w:val="002D455C"/>
    <w:rsid w:val="002D76C4"/>
    <w:rsid w:val="002E6052"/>
    <w:rsid w:val="002F1E24"/>
    <w:rsid w:val="00305DA2"/>
    <w:rsid w:val="003154BD"/>
    <w:rsid w:val="00340E79"/>
    <w:rsid w:val="003451AD"/>
    <w:rsid w:val="00351037"/>
    <w:rsid w:val="00357338"/>
    <w:rsid w:val="00361782"/>
    <w:rsid w:val="00373857"/>
    <w:rsid w:val="00376D15"/>
    <w:rsid w:val="00387851"/>
    <w:rsid w:val="003A22DA"/>
    <w:rsid w:val="003B01CC"/>
    <w:rsid w:val="003B0B2E"/>
    <w:rsid w:val="003C385F"/>
    <w:rsid w:val="003C5E10"/>
    <w:rsid w:val="003D27EB"/>
    <w:rsid w:val="003E63CB"/>
    <w:rsid w:val="003F1EB4"/>
    <w:rsid w:val="003F3AD5"/>
    <w:rsid w:val="00404A17"/>
    <w:rsid w:val="00412C70"/>
    <w:rsid w:val="004368E4"/>
    <w:rsid w:val="00472A41"/>
    <w:rsid w:val="00475E6F"/>
    <w:rsid w:val="00491551"/>
    <w:rsid w:val="004A0D90"/>
    <w:rsid w:val="004A5A3A"/>
    <w:rsid w:val="004B6B3A"/>
    <w:rsid w:val="004B7E97"/>
    <w:rsid w:val="004C0256"/>
    <w:rsid w:val="004C7361"/>
    <w:rsid w:val="004D198B"/>
    <w:rsid w:val="004E317A"/>
    <w:rsid w:val="004F4059"/>
    <w:rsid w:val="004F6A39"/>
    <w:rsid w:val="0052361D"/>
    <w:rsid w:val="00530B89"/>
    <w:rsid w:val="00533217"/>
    <w:rsid w:val="00533F11"/>
    <w:rsid w:val="0053431B"/>
    <w:rsid w:val="005402D4"/>
    <w:rsid w:val="00543C01"/>
    <w:rsid w:val="00550DDF"/>
    <w:rsid w:val="00555BCB"/>
    <w:rsid w:val="00560E44"/>
    <w:rsid w:val="005723AE"/>
    <w:rsid w:val="00577DB2"/>
    <w:rsid w:val="005868D9"/>
    <w:rsid w:val="0058763A"/>
    <w:rsid w:val="0058776D"/>
    <w:rsid w:val="005A08B3"/>
    <w:rsid w:val="005A1A2C"/>
    <w:rsid w:val="005B3597"/>
    <w:rsid w:val="005B6782"/>
    <w:rsid w:val="005C06E1"/>
    <w:rsid w:val="005C5D4F"/>
    <w:rsid w:val="005C7A08"/>
    <w:rsid w:val="005D20E8"/>
    <w:rsid w:val="005D2A5F"/>
    <w:rsid w:val="005E14C3"/>
    <w:rsid w:val="005E6068"/>
    <w:rsid w:val="005F1174"/>
    <w:rsid w:val="006033A6"/>
    <w:rsid w:val="00614175"/>
    <w:rsid w:val="00617914"/>
    <w:rsid w:val="006223BF"/>
    <w:rsid w:val="006327C1"/>
    <w:rsid w:val="00650F26"/>
    <w:rsid w:val="00665DEA"/>
    <w:rsid w:val="00673741"/>
    <w:rsid w:val="00676D43"/>
    <w:rsid w:val="00682056"/>
    <w:rsid w:val="0068670F"/>
    <w:rsid w:val="00692AD2"/>
    <w:rsid w:val="00693652"/>
    <w:rsid w:val="00695C5D"/>
    <w:rsid w:val="006A7FD2"/>
    <w:rsid w:val="006B1849"/>
    <w:rsid w:val="006B7FEB"/>
    <w:rsid w:val="006C0739"/>
    <w:rsid w:val="006C4085"/>
    <w:rsid w:val="006D012B"/>
    <w:rsid w:val="006D5C31"/>
    <w:rsid w:val="006D6E57"/>
    <w:rsid w:val="006E44A0"/>
    <w:rsid w:val="007120C0"/>
    <w:rsid w:val="00720B71"/>
    <w:rsid w:val="007231B0"/>
    <w:rsid w:val="007243B6"/>
    <w:rsid w:val="00725463"/>
    <w:rsid w:val="0073512D"/>
    <w:rsid w:val="00751557"/>
    <w:rsid w:val="00757B91"/>
    <w:rsid w:val="00765B0B"/>
    <w:rsid w:val="00783914"/>
    <w:rsid w:val="007846F9"/>
    <w:rsid w:val="0079514E"/>
    <w:rsid w:val="007C03C2"/>
    <w:rsid w:val="007C4BB3"/>
    <w:rsid w:val="007C5B26"/>
    <w:rsid w:val="007D0B59"/>
    <w:rsid w:val="007D11FA"/>
    <w:rsid w:val="007E42A9"/>
    <w:rsid w:val="007E5915"/>
    <w:rsid w:val="007F7578"/>
    <w:rsid w:val="00802180"/>
    <w:rsid w:val="0080284A"/>
    <w:rsid w:val="008063B5"/>
    <w:rsid w:val="00807DCB"/>
    <w:rsid w:val="0081117E"/>
    <w:rsid w:val="0081489D"/>
    <w:rsid w:val="008159A3"/>
    <w:rsid w:val="00816087"/>
    <w:rsid w:val="00816305"/>
    <w:rsid w:val="00825E7A"/>
    <w:rsid w:val="00830370"/>
    <w:rsid w:val="008427D7"/>
    <w:rsid w:val="00860519"/>
    <w:rsid w:val="0087423D"/>
    <w:rsid w:val="00880FCD"/>
    <w:rsid w:val="00882859"/>
    <w:rsid w:val="008871E4"/>
    <w:rsid w:val="0089302C"/>
    <w:rsid w:val="008958C8"/>
    <w:rsid w:val="008959C7"/>
    <w:rsid w:val="008A0B5A"/>
    <w:rsid w:val="008B0031"/>
    <w:rsid w:val="008C4A97"/>
    <w:rsid w:val="008D027B"/>
    <w:rsid w:val="008D2E31"/>
    <w:rsid w:val="008D3A29"/>
    <w:rsid w:val="008D7FB1"/>
    <w:rsid w:val="00914E5A"/>
    <w:rsid w:val="00923C90"/>
    <w:rsid w:val="00926AD1"/>
    <w:rsid w:val="00940694"/>
    <w:rsid w:val="00941A42"/>
    <w:rsid w:val="00942726"/>
    <w:rsid w:val="00945812"/>
    <w:rsid w:val="009818BB"/>
    <w:rsid w:val="00983DC5"/>
    <w:rsid w:val="009854DE"/>
    <w:rsid w:val="0099085B"/>
    <w:rsid w:val="009B2AC2"/>
    <w:rsid w:val="009B42D3"/>
    <w:rsid w:val="009B4A21"/>
    <w:rsid w:val="009B54BE"/>
    <w:rsid w:val="009E1AB9"/>
    <w:rsid w:val="009E3B3D"/>
    <w:rsid w:val="009E72AB"/>
    <w:rsid w:val="009F7FE2"/>
    <w:rsid w:val="00A05E72"/>
    <w:rsid w:val="00A108F1"/>
    <w:rsid w:val="00A11BB5"/>
    <w:rsid w:val="00A14E1E"/>
    <w:rsid w:val="00A1566C"/>
    <w:rsid w:val="00A23F69"/>
    <w:rsid w:val="00A310CD"/>
    <w:rsid w:val="00A410B7"/>
    <w:rsid w:val="00A54B28"/>
    <w:rsid w:val="00A65533"/>
    <w:rsid w:val="00A65D81"/>
    <w:rsid w:val="00A6660A"/>
    <w:rsid w:val="00A70682"/>
    <w:rsid w:val="00A71284"/>
    <w:rsid w:val="00A7353E"/>
    <w:rsid w:val="00A81781"/>
    <w:rsid w:val="00A85197"/>
    <w:rsid w:val="00A876D1"/>
    <w:rsid w:val="00A9095E"/>
    <w:rsid w:val="00AA4CCC"/>
    <w:rsid w:val="00AA5566"/>
    <w:rsid w:val="00AA6BC2"/>
    <w:rsid w:val="00AB1885"/>
    <w:rsid w:val="00AC1C59"/>
    <w:rsid w:val="00AC41B2"/>
    <w:rsid w:val="00AD4861"/>
    <w:rsid w:val="00AD77AF"/>
    <w:rsid w:val="00AE2C6A"/>
    <w:rsid w:val="00B158AB"/>
    <w:rsid w:val="00B210A9"/>
    <w:rsid w:val="00B22692"/>
    <w:rsid w:val="00B27867"/>
    <w:rsid w:val="00B5671C"/>
    <w:rsid w:val="00B57D71"/>
    <w:rsid w:val="00B713C0"/>
    <w:rsid w:val="00B80A28"/>
    <w:rsid w:val="00B90003"/>
    <w:rsid w:val="00B93436"/>
    <w:rsid w:val="00B93D2A"/>
    <w:rsid w:val="00B96955"/>
    <w:rsid w:val="00BA11B9"/>
    <w:rsid w:val="00BA5119"/>
    <w:rsid w:val="00BD0B73"/>
    <w:rsid w:val="00BD30F0"/>
    <w:rsid w:val="00BF0872"/>
    <w:rsid w:val="00C06AD1"/>
    <w:rsid w:val="00C17710"/>
    <w:rsid w:val="00C20D67"/>
    <w:rsid w:val="00C234CA"/>
    <w:rsid w:val="00C240D6"/>
    <w:rsid w:val="00C2424A"/>
    <w:rsid w:val="00C26F7A"/>
    <w:rsid w:val="00C34967"/>
    <w:rsid w:val="00C34BB1"/>
    <w:rsid w:val="00C35EC2"/>
    <w:rsid w:val="00C42EDB"/>
    <w:rsid w:val="00C464A7"/>
    <w:rsid w:val="00C50768"/>
    <w:rsid w:val="00C52088"/>
    <w:rsid w:val="00C52FFF"/>
    <w:rsid w:val="00C66AB6"/>
    <w:rsid w:val="00C855F9"/>
    <w:rsid w:val="00C86970"/>
    <w:rsid w:val="00CA2FD8"/>
    <w:rsid w:val="00CA4750"/>
    <w:rsid w:val="00CA716D"/>
    <w:rsid w:val="00CB0297"/>
    <w:rsid w:val="00CB695F"/>
    <w:rsid w:val="00CC4A29"/>
    <w:rsid w:val="00CD2940"/>
    <w:rsid w:val="00CD2AB7"/>
    <w:rsid w:val="00CF3D37"/>
    <w:rsid w:val="00CF4603"/>
    <w:rsid w:val="00D00A34"/>
    <w:rsid w:val="00D100C6"/>
    <w:rsid w:val="00D10A7A"/>
    <w:rsid w:val="00D133C7"/>
    <w:rsid w:val="00D22315"/>
    <w:rsid w:val="00D3060F"/>
    <w:rsid w:val="00D3397F"/>
    <w:rsid w:val="00D35E48"/>
    <w:rsid w:val="00D534CE"/>
    <w:rsid w:val="00D61DEA"/>
    <w:rsid w:val="00D62FDE"/>
    <w:rsid w:val="00D65ACE"/>
    <w:rsid w:val="00D67799"/>
    <w:rsid w:val="00D72270"/>
    <w:rsid w:val="00D83C8A"/>
    <w:rsid w:val="00D84E58"/>
    <w:rsid w:val="00D952EC"/>
    <w:rsid w:val="00DA00EA"/>
    <w:rsid w:val="00DA04C7"/>
    <w:rsid w:val="00DA18E7"/>
    <w:rsid w:val="00DA3420"/>
    <w:rsid w:val="00DA43FF"/>
    <w:rsid w:val="00DA4D6F"/>
    <w:rsid w:val="00DA6B5B"/>
    <w:rsid w:val="00DB0870"/>
    <w:rsid w:val="00DB2A20"/>
    <w:rsid w:val="00DB57DF"/>
    <w:rsid w:val="00DF12A6"/>
    <w:rsid w:val="00DF24B1"/>
    <w:rsid w:val="00DF4905"/>
    <w:rsid w:val="00E06BAC"/>
    <w:rsid w:val="00E07A30"/>
    <w:rsid w:val="00E116C4"/>
    <w:rsid w:val="00E13E31"/>
    <w:rsid w:val="00E16242"/>
    <w:rsid w:val="00E24119"/>
    <w:rsid w:val="00E312F0"/>
    <w:rsid w:val="00E321B0"/>
    <w:rsid w:val="00E362AF"/>
    <w:rsid w:val="00E506DF"/>
    <w:rsid w:val="00E535A1"/>
    <w:rsid w:val="00E62A6F"/>
    <w:rsid w:val="00E770A5"/>
    <w:rsid w:val="00E83BCD"/>
    <w:rsid w:val="00EA0DB1"/>
    <w:rsid w:val="00EA66B1"/>
    <w:rsid w:val="00EB2607"/>
    <w:rsid w:val="00EB2B3F"/>
    <w:rsid w:val="00EC4143"/>
    <w:rsid w:val="00EC58C6"/>
    <w:rsid w:val="00EC64A2"/>
    <w:rsid w:val="00EC7DCF"/>
    <w:rsid w:val="00ED162F"/>
    <w:rsid w:val="00ED1742"/>
    <w:rsid w:val="00ED5D95"/>
    <w:rsid w:val="00EE170B"/>
    <w:rsid w:val="00EE386B"/>
    <w:rsid w:val="00EE7C23"/>
    <w:rsid w:val="00EF1706"/>
    <w:rsid w:val="00EF21FE"/>
    <w:rsid w:val="00EF5F63"/>
    <w:rsid w:val="00EF5FCF"/>
    <w:rsid w:val="00F015AA"/>
    <w:rsid w:val="00F01F9E"/>
    <w:rsid w:val="00F21D24"/>
    <w:rsid w:val="00F23146"/>
    <w:rsid w:val="00F247E7"/>
    <w:rsid w:val="00F257AB"/>
    <w:rsid w:val="00F356DA"/>
    <w:rsid w:val="00F427BB"/>
    <w:rsid w:val="00F51937"/>
    <w:rsid w:val="00F549DA"/>
    <w:rsid w:val="00F621DC"/>
    <w:rsid w:val="00F628C6"/>
    <w:rsid w:val="00F67F17"/>
    <w:rsid w:val="00F72F76"/>
    <w:rsid w:val="00F75C57"/>
    <w:rsid w:val="00F77D85"/>
    <w:rsid w:val="00F85E5B"/>
    <w:rsid w:val="00F9139C"/>
    <w:rsid w:val="00FA5A57"/>
    <w:rsid w:val="00FB4433"/>
    <w:rsid w:val="00FB70EA"/>
    <w:rsid w:val="00FC0C7C"/>
    <w:rsid w:val="00FD7BF4"/>
    <w:rsid w:val="00FE46F4"/>
    <w:rsid w:val="00FE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7BB3C"/>
  <w15:docId w15:val="{29495D78-E911-41B4-99E9-5A2189D3E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erly" w:eastAsiaTheme="minorHAnsi" w:hAnsi="Bookerly" w:cs="Bookerly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68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8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FA5A57"/>
    <w:rPr>
      <w:b/>
      <w:bCs/>
    </w:rPr>
  </w:style>
  <w:style w:type="paragraph" w:styleId="ListParagraph">
    <w:name w:val="List Paragraph"/>
    <w:basedOn w:val="Normal"/>
    <w:uiPriority w:val="34"/>
    <w:qFormat/>
    <w:rsid w:val="005F1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2</cp:revision>
  <cp:lastPrinted>2021-07-24T15:23:00Z</cp:lastPrinted>
  <dcterms:created xsi:type="dcterms:W3CDTF">2021-07-24T15:58:00Z</dcterms:created>
  <dcterms:modified xsi:type="dcterms:W3CDTF">2021-07-24T15:58:00Z</dcterms:modified>
</cp:coreProperties>
</file>